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4096" w:rsidRDefault="00141682">
      <w:pPr>
        <w:spacing w:after="0" w:line="240" w:lineRule="auto"/>
        <w:ind w:left="0" w:right="-567" w:firstLine="0"/>
        <w:rPr>
          <w:rFonts w:ascii="Times New Roman" w:eastAsiaTheme="minorHAnsi" w:hAnsi="Times New Roman" w:cs="Times New Roman"/>
          <w:color w:val="auto"/>
          <w:szCs w:val="24"/>
          <w:lang w:eastAsia="en-US"/>
        </w:rPr>
      </w:pPr>
      <w:bookmarkStart w:id="0" w:name="_GoBack"/>
      <w:bookmarkEnd w:id="0"/>
      <w:r>
        <w:rPr>
          <w:rFonts w:ascii="Times New Roman" w:hAnsi="Times New Roman"/>
          <w:noProof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-123825</wp:posOffset>
            </wp:positionV>
            <wp:extent cx="541655" cy="685800"/>
            <wp:effectExtent l="0" t="0" r="0" b="0"/>
            <wp:wrapNone/>
            <wp:docPr id="1" name="Slika 3" descr="grb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65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14096" w:rsidRDefault="00714096">
      <w:pPr>
        <w:spacing w:after="0" w:line="240" w:lineRule="auto"/>
        <w:ind w:left="0" w:right="-567" w:firstLine="0"/>
        <w:rPr>
          <w:rFonts w:ascii="Times New Roman" w:eastAsiaTheme="minorHAnsi" w:hAnsi="Times New Roman" w:cs="Times New Roman"/>
          <w:color w:val="auto"/>
          <w:szCs w:val="24"/>
          <w:lang w:eastAsia="en-US"/>
        </w:rPr>
      </w:pPr>
    </w:p>
    <w:p w:rsidR="00714096" w:rsidRDefault="00141682">
      <w:pPr>
        <w:rPr>
          <w:rFonts w:ascii="Times New Roman" w:eastAsiaTheme="minorHAnsi" w:hAnsi="Times New Roman" w:cs="Times New Roman"/>
          <w:color w:val="auto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auto"/>
          <w:szCs w:val="24"/>
          <w:lang w:eastAsia="en-US"/>
        </w:rPr>
        <w:t xml:space="preserve">  </w:t>
      </w:r>
    </w:p>
    <w:p w:rsidR="00714096" w:rsidRDefault="00141682">
      <w:pPr>
        <w:tabs>
          <w:tab w:val="left" w:pos="887"/>
        </w:tabs>
        <w:spacing w:after="0"/>
        <w:jc w:val="both"/>
        <w:rPr>
          <w:rFonts w:ascii="Times New Roman" w:eastAsia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</w:rPr>
        <w:t>REPUBLIKA HRVATSKA</w:t>
      </w:r>
    </w:p>
    <w:p w:rsidR="00714096" w:rsidRDefault="00141682">
      <w:pPr>
        <w:tabs>
          <w:tab w:val="left" w:pos="887"/>
        </w:tabs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SPLITSKO-DALMATINSKA ŽUPANIJA</w:t>
      </w:r>
    </w:p>
    <w:p w:rsidR="00714096" w:rsidRDefault="00141682">
      <w:pPr>
        <w:tabs>
          <w:tab w:val="left" w:pos="887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GRAD SPLIT</w:t>
      </w:r>
    </w:p>
    <w:p w:rsidR="00714096" w:rsidRDefault="00141682">
      <w:pPr>
        <w:tabs>
          <w:tab w:val="left" w:pos="887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IV. GIMNAZIJA „MARKO MARULIĆ“</w:t>
      </w:r>
    </w:p>
    <w:p w:rsidR="00714096" w:rsidRDefault="00141682">
      <w:pPr>
        <w:tabs>
          <w:tab w:val="left" w:pos="887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Zagrebačka 2</w:t>
      </w:r>
    </w:p>
    <w:p w:rsidR="00714096" w:rsidRDefault="00141682">
      <w:pPr>
        <w:tabs>
          <w:tab w:val="left" w:pos="887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21000 Split</w:t>
      </w:r>
    </w:p>
    <w:p w:rsidR="00714096" w:rsidRDefault="00714096">
      <w:pPr>
        <w:tabs>
          <w:tab w:val="left" w:pos="887"/>
        </w:tabs>
        <w:spacing w:after="0"/>
        <w:jc w:val="both"/>
        <w:rPr>
          <w:rFonts w:ascii="Times New Roman" w:hAnsi="Times New Roman" w:cs="Times New Roman"/>
        </w:rPr>
      </w:pPr>
    </w:p>
    <w:p w:rsidR="00714096" w:rsidRDefault="00714096">
      <w:pPr>
        <w:tabs>
          <w:tab w:val="left" w:pos="887"/>
        </w:tabs>
        <w:spacing w:after="0"/>
        <w:jc w:val="both"/>
        <w:rPr>
          <w:rFonts w:ascii="Times New Roman" w:hAnsi="Times New Roman" w:cs="Times New Roman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  <w:gridCol w:w="2693"/>
      </w:tblGrid>
      <w:tr w:rsidR="00714096">
        <w:tc>
          <w:tcPr>
            <w:tcW w:w="6379" w:type="dxa"/>
          </w:tcPr>
          <w:p w:rsidR="00714096" w:rsidRDefault="00141682">
            <w:pPr>
              <w:spacing w:after="160" w:line="259" w:lineRule="auto"/>
              <w:ind w:left="0" w:firstLine="0"/>
              <w:rPr>
                <w:rFonts w:ascii="Times New Roman" w:eastAsiaTheme="minorHAnsi" w:hAnsi="Times New Roman" w:cs="Times New Roman"/>
                <w:color w:val="auto"/>
                <w:sz w:val="22"/>
                <w:lang w:eastAsia="en-US"/>
              </w:rPr>
            </w:pPr>
            <w:bookmarkStart w:id="1" w:name="_Hlk128748807"/>
            <w:r>
              <w:rPr>
                <w:rFonts w:ascii="Times New Roman" w:eastAsiaTheme="minorHAnsi" w:hAnsi="Times New Roman" w:cs="Times New Roman"/>
                <w:color w:val="auto"/>
                <w:sz w:val="22"/>
                <w:lang w:eastAsia="en-US"/>
              </w:rPr>
              <w:t xml:space="preserve">KLASA: </w:t>
            </w:r>
            <w:r>
              <w:rPr>
                <w:rFonts w:ascii="Times New Roman" w:hAnsi="Times New Roman" w:cs="Times New Roman"/>
                <w:noProof/>
                <w:lang w:val="en-US"/>
              </w:rPr>
              <w:t>011-03/26-02/2</w:t>
            </w:r>
            <w:r>
              <w:rPr>
                <w:rFonts w:ascii="Times New Roman" w:eastAsiaTheme="minorHAnsi" w:hAnsi="Times New Roman" w:cs="Times New Roman"/>
                <w:color w:val="auto"/>
                <w:sz w:val="22"/>
                <w:lang w:eastAsia="en-US"/>
              </w:rPr>
              <w:t xml:space="preserve">                                                                                                                                        URBROJ: </w:t>
            </w:r>
            <w:r>
              <w:rPr>
                <w:rFonts w:ascii="Times New Roman" w:eastAsiaTheme="minorHAnsi" w:hAnsi="Times New Roman" w:cs="Times New Roman"/>
                <w:noProof/>
                <w:color w:val="auto"/>
                <w:sz w:val="22"/>
                <w:lang w:eastAsia="en-US"/>
              </w:rPr>
              <w:t>2181-330-26-1</w:t>
            </w:r>
            <w:r>
              <w:rPr>
                <w:rFonts w:ascii="Times New Roman" w:eastAsiaTheme="minorHAnsi" w:hAnsi="Times New Roman" w:cs="Times New Roman"/>
                <w:color w:val="auto"/>
                <w:sz w:val="22"/>
                <w:lang w:eastAsia="en-US"/>
              </w:rPr>
              <w:t xml:space="preserve">                                                                                                   </w:t>
            </w:r>
            <w:r>
              <w:rPr>
                <w:rFonts w:ascii="Times New Roman" w:eastAsiaTheme="minorHAnsi" w:hAnsi="Times New Roman" w:cs="Times New Roman"/>
                <w:color w:val="auto"/>
                <w:sz w:val="22"/>
                <w:lang w:eastAsia="en-US"/>
              </w:rPr>
              <w:t xml:space="preserve">        Split,  20.07.2026. </w:t>
            </w:r>
          </w:p>
        </w:tc>
        <w:tc>
          <w:tcPr>
            <w:tcW w:w="2693" w:type="dxa"/>
          </w:tcPr>
          <w:p w:rsidR="00714096" w:rsidRDefault="00141682">
            <w:pPr>
              <w:spacing w:after="160" w:line="259" w:lineRule="auto"/>
              <w:ind w:left="0" w:firstLine="0"/>
              <w:jc w:val="right"/>
              <w:rPr>
                <w:rFonts w:ascii="Times New Roman" w:eastAsiaTheme="minorHAnsi" w:hAnsi="Times New Roman" w:cs="Times New Roman"/>
                <w:color w:val="auto"/>
                <w:sz w:val="22"/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933580" cy="933580"/>
                  <wp:effectExtent l="0" t="0" r="0" b="0"/>
                  <wp:docPr id="2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580" cy="933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1"/>
    </w:tbl>
    <w:p w:rsidR="00714096" w:rsidRDefault="00714096">
      <w:pPr>
        <w:tabs>
          <w:tab w:val="left" w:pos="887"/>
        </w:tabs>
        <w:spacing w:after="0"/>
        <w:jc w:val="both"/>
      </w:pPr>
    </w:p>
    <w:p w:rsidR="00714096" w:rsidRDefault="00714096">
      <w:pPr>
        <w:tabs>
          <w:tab w:val="left" w:pos="887"/>
        </w:tabs>
        <w:spacing w:after="0"/>
        <w:jc w:val="both"/>
      </w:pPr>
    </w:p>
    <w:p w:rsidR="00714096" w:rsidRDefault="00714096">
      <w:pPr>
        <w:tabs>
          <w:tab w:val="left" w:pos="887"/>
        </w:tabs>
        <w:spacing w:after="0"/>
        <w:jc w:val="both"/>
      </w:pPr>
    </w:p>
    <w:p w:rsidR="00714096" w:rsidRDefault="00714096">
      <w:pPr>
        <w:tabs>
          <w:tab w:val="left" w:pos="887"/>
        </w:tabs>
        <w:spacing w:after="0"/>
        <w:jc w:val="both"/>
      </w:pPr>
    </w:p>
    <w:p w:rsidR="00714096" w:rsidRDefault="00714096">
      <w:pPr>
        <w:tabs>
          <w:tab w:val="left" w:pos="887"/>
        </w:tabs>
        <w:spacing w:after="0"/>
        <w:jc w:val="both"/>
      </w:pPr>
    </w:p>
    <w:p w:rsidR="00714096" w:rsidRDefault="00141682">
      <w:pPr>
        <w:rPr>
          <w:rFonts w:ascii="Times New Roman" w:eastAsiaTheme="minorHAnsi" w:hAnsi="Times New Roman" w:cs="Times New Roman"/>
          <w:color w:val="auto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auto"/>
          <w:szCs w:val="24"/>
          <w:lang w:eastAsia="en-US"/>
        </w:rPr>
        <w:t xml:space="preserve">                                     </w:t>
      </w:r>
    </w:p>
    <w:p w:rsidR="00714096" w:rsidRDefault="00141682">
      <w:pPr>
        <w:rPr>
          <w:rFonts w:ascii="Times New Roman" w:eastAsiaTheme="minorHAnsi" w:hAnsi="Times New Roman" w:cs="Times New Roman"/>
          <w:color w:val="auto"/>
          <w:lang w:eastAsia="en-US"/>
        </w:rPr>
      </w:pPr>
      <w:r>
        <w:rPr>
          <w:rFonts w:ascii="Times New Roman" w:eastAsiaTheme="minorHAnsi" w:hAnsi="Times New Roman" w:cs="Times New Roman"/>
          <w:color w:val="auto"/>
          <w:lang w:eastAsia="en-US"/>
        </w:rPr>
        <w:t xml:space="preserve">                                                                                                       </w:t>
      </w:r>
    </w:p>
    <w:p w:rsidR="00714096" w:rsidRDefault="00141682">
      <w:pPr>
        <w:spacing w:after="20" w:line="276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 temelju članka 11. Zakona o pravu na pristup informacijama (NN, </w:t>
      </w:r>
      <w:r>
        <w:rPr>
          <w:rFonts w:ascii="Times New Roman" w:hAnsi="Times New Roman" w:cs="Times New Roman"/>
        </w:rPr>
        <w:t xml:space="preserve"> 25/13, 85/15 i 69/22) i članka 72. Statuta IV. gimnazije „Marko Marulić“ Split, ravnateljica IV. gimnazije „Marko Marulić“ Split donosi</w:t>
      </w:r>
    </w:p>
    <w:p w:rsidR="00714096" w:rsidRDefault="00141682">
      <w:pPr>
        <w:spacing w:after="20" w:line="276" w:lineRule="auto"/>
        <w:ind w:left="0" w:firstLine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ODLUKU</w:t>
      </w:r>
    </w:p>
    <w:p w:rsidR="00714096" w:rsidRDefault="00141682">
      <w:pPr>
        <w:spacing w:after="20" w:line="276" w:lineRule="auto"/>
        <w:ind w:left="0" w:firstLine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 provedbi savjetovanja s javnošću o Nacrtu Pravilnika o provedbi postupaka jednostavne nabave IV. gimnazije „Ma</w:t>
      </w:r>
      <w:r>
        <w:rPr>
          <w:rFonts w:ascii="Times New Roman" w:hAnsi="Times New Roman" w:cs="Times New Roman"/>
          <w:b/>
        </w:rPr>
        <w:t>rko Marulić“ Split</w:t>
      </w:r>
    </w:p>
    <w:p w:rsidR="00714096" w:rsidRDefault="00714096">
      <w:pPr>
        <w:spacing w:after="20" w:line="276" w:lineRule="auto"/>
        <w:ind w:left="0" w:firstLine="0"/>
        <w:rPr>
          <w:rFonts w:ascii="Times New Roman" w:hAnsi="Times New Roman" w:cs="Times New Roman"/>
        </w:rPr>
      </w:pPr>
    </w:p>
    <w:p w:rsidR="00714096" w:rsidRDefault="00141682">
      <w:pPr>
        <w:spacing w:after="20" w:line="276" w:lineRule="auto"/>
        <w:ind w:left="0" w:firstLine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Članak 1.</w:t>
      </w:r>
    </w:p>
    <w:p w:rsidR="00714096" w:rsidRDefault="00141682">
      <w:pPr>
        <w:spacing w:after="20" w:line="276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Utvrđuje se Nacrt Pravilnika o provedbi postupaka jednostavne nabave IV. gimnazije „Marko Marulić“ Split (dalje u tekstu: Pravilnik).</w:t>
      </w:r>
    </w:p>
    <w:p w:rsidR="00714096" w:rsidRDefault="00141682">
      <w:pPr>
        <w:spacing w:after="20" w:line="276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Pokreće se postupak savjetovanja s javnošću o Nacrtu Pravilnika.</w:t>
      </w:r>
    </w:p>
    <w:p w:rsidR="00714096" w:rsidRDefault="00141682">
      <w:pPr>
        <w:spacing w:after="20" w:line="276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</w:rPr>
        <w:t>acrt Pravilnika objavit će se 20. srpnja 2026. godine na službenoj mrežnoj stranici Škole, zajedno s obrazloženjem razloga i ciljeva koji se žele postići njegovim donošenjem i ostalom dokumentacijom za provedbu savjetovanja s javnošću.</w:t>
      </w:r>
    </w:p>
    <w:p w:rsidR="00714096" w:rsidRDefault="00714096">
      <w:pPr>
        <w:spacing w:after="20" w:line="276" w:lineRule="auto"/>
        <w:ind w:left="0" w:firstLine="0"/>
        <w:rPr>
          <w:rFonts w:ascii="Times New Roman" w:hAnsi="Times New Roman" w:cs="Times New Roman"/>
        </w:rPr>
      </w:pPr>
    </w:p>
    <w:p w:rsidR="00714096" w:rsidRDefault="00141682">
      <w:pPr>
        <w:spacing w:after="20" w:line="276" w:lineRule="auto"/>
        <w:ind w:left="0" w:firstLine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Članak 2.</w:t>
      </w:r>
    </w:p>
    <w:p w:rsidR="00714096" w:rsidRDefault="00141682">
      <w:pPr>
        <w:spacing w:after="20" w:line="276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Savjetova</w:t>
      </w:r>
      <w:r>
        <w:rPr>
          <w:rFonts w:ascii="Times New Roman" w:hAnsi="Times New Roman" w:cs="Times New Roman"/>
        </w:rPr>
        <w:t>nje s javnošću provodi se u razdoblju od 20. srpnja 2026. godine do 07. kolovoza 2026. godine.</w:t>
      </w:r>
    </w:p>
    <w:p w:rsidR="00714096" w:rsidRDefault="00141682">
      <w:pPr>
        <w:spacing w:after="20" w:line="276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Zainteresirana javnost može dostaviti svoja mišljenja, prijedloge i primjedbe najkasnije do 07. kolovoza 2026. godine:</w:t>
      </w:r>
    </w:p>
    <w:p w:rsidR="00714096" w:rsidRDefault="00141682">
      <w:pPr>
        <w:spacing w:after="0" w:line="276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-elektroničkom poštom: ured@gimnazija-cetv</w:t>
      </w:r>
      <w:r>
        <w:rPr>
          <w:rFonts w:ascii="Times New Roman" w:hAnsi="Times New Roman" w:cs="Times New Roman"/>
        </w:rPr>
        <w:t>rta-mmarulic-st.skole.hr</w:t>
      </w:r>
    </w:p>
    <w:p w:rsidR="00714096" w:rsidRDefault="00141682">
      <w:pPr>
        <w:spacing w:after="20" w:line="276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-poštom: IV. gimnazija „Marko Marulić“, Zagrebačka 2, 21000 Split</w:t>
      </w:r>
    </w:p>
    <w:p w:rsidR="00714096" w:rsidRDefault="00141682">
      <w:pPr>
        <w:spacing w:after="20" w:line="276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-osobno u sjedište Škole.</w:t>
      </w:r>
    </w:p>
    <w:p w:rsidR="00714096" w:rsidRDefault="00714096">
      <w:pPr>
        <w:spacing w:after="20" w:line="276" w:lineRule="auto"/>
        <w:ind w:left="0" w:firstLine="0"/>
        <w:jc w:val="both"/>
        <w:rPr>
          <w:rFonts w:ascii="Times New Roman" w:hAnsi="Times New Roman" w:cs="Times New Roman"/>
        </w:rPr>
      </w:pPr>
    </w:p>
    <w:p w:rsidR="00714096" w:rsidRDefault="00141682">
      <w:pPr>
        <w:spacing w:after="20" w:line="276" w:lineRule="auto"/>
        <w:ind w:left="0" w:firstLine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Članak 3.</w:t>
      </w:r>
    </w:p>
    <w:p w:rsidR="00714096" w:rsidRDefault="00141682">
      <w:pPr>
        <w:spacing w:after="20" w:line="276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 isteku roka iz članka 2. ove Odluke izradit će se izvješće o provedenom savjetovanju s javnošću koje će sadržavati pregled za</w:t>
      </w:r>
      <w:r>
        <w:rPr>
          <w:rFonts w:ascii="Times New Roman" w:hAnsi="Times New Roman" w:cs="Times New Roman"/>
        </w:rPr>
        <w:t>primljenih prijedloga i primjedbi te očitovanja o njihovom prihvaćanju ili neprihvaćanju, uz obrazloženje.</w:t>
      </w:r>
    </w:p>
    <w:p w:rsidR="00714096" w:rsidRDefault="00141682">
      <w:pPr>
        <w:spacing w:after="20" w:line="276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Izvješće iz stavka 1. ovoga članka objavit će se na službenoj mrežnoj stranici Škole.</w:t>
      </w:r>
    </w:p>
    <w:p w:rsidR="00714096" w:rsidRDefault="00141682">
      <w:pPr>
        <w:spacing w:after="20" w:line="276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 provedbi savjetovanja s javnošću, prijedlog Pravilnika uputi</w:t>
      </w:r>
      <w:r>
        <w:rPr>
          <w:rFonts w:ascii="Times New Roman" w:hAnsi="Times New Roman" w:cs="Times New Roman"/>
        </w:rPr>
        <w:t>t će se Školskom odboru na donošenje.</w:t>
      </w:r>
    </w:p>
    <w:p w:rsidR="00714096" w:rsidRDefault="00714096">
      <w:pPr>
        <w:spacing w:after="20" w:line="276" w:lineRule="auto"/>
        <w:ind w:left="0" w:firstLine="0"/>
        <w:jc w:val="both"/>
        <w:rPr>
          <w:rFonts w:ascii="Arial" w:hAnsi="Arial" w:cs="Arial"/>
        </w:rPr>
      </w:pPr>
    </w:p>
    <w:p w:rsidR="00714096" w:rsidRDefault="00141682">
      <w:pPr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Obrazloženje</w:t>
      </w:r>
    </w:p>
    <w:p w:rsidR="00714096" w:rsidRDefault="00141682">
      <w:pPr>
        <w:spacing w:after="0" w:line="276" w:lineRule="auto"/>
        <w:ind w:left="0" w:firstLine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Izmjenama Zakona o javnoj nabavi značajno je izmijenjen pravni okvir provedbe jednostavne nabave te su za javne naručitelje propisana nova pravila i obveze, osobito u odnosu na provedbu postupaka putem modula jednostavne nabave u Elektroničkom oglasniku ja</w:t>
      </w:r>
      <w:r>
        <w:rPr>
          <w:rFonts w:ascii="Times New Roman" w:hAnsi="Times New Roman" w:cs="Times New Roman"/>
          <w:szCs w:val="24"/>
        </w:rPr>
        <w:t>vne nabave Republike Hrvatske (EOJN RH), javnu objavu pojedinih postupaka, pravnu zaštitu gospodarskih subjekata te transparentnost i dokumentiranje postupanja.</w:t>
      </w:r>
    </w:p>
    <w:p w:rsidR="00714096" w:rsidRDefault="00141682">
      <w:pPr>
        <w:spacing w:after="0" w:line="276" w:lineRule="auto"/>
        <w:ind w:left="0" w:firstLine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S obzirom na opseg i značaj novih zakonskih rješenja, ocijenjeno je potrebnim donijeti novi Pra</w:t>
      </w:r>
      <w:r>
        <w:rPr>
          <w:rFonts w:ascii="Times New Roman" w:hAnsi="Times New Roman" w:cs="Times New Roman"/>
          <w:szCs w:val="24"/>
        </w:rPr>
        <w:t>vilnik o provedbi postupaka jednostavne nabave kojim će se cjelovito urediti pravila, uvjeti i načini provedbe jednostavne nabave u IV. gimnaziji „Marko Marulić“ Split.</w:t>
      </w:r>
    </w:p>
    <w:p w:rsidR="00714096" w:rsidRDefault="00141682">
      <w:pPr>
        <w:spacing w:after="0" w:line="276" w:lineRule="auto"/>
        <w:ind w:left="0" w:firstLine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Nacrtom Pravilnika uređuje se sustav provedbe jednostavne nabave prema procijenjenoj vrijednosti predmeta nabave, elektronička provedba postupaka putem EOJN RH, javna objava, pravna zaštita gospodarskih subjekata, sprječavanje sukoba interesa, priprema i p</w:t>
      </w:r>
      <w:r>
        <w:rPr>
          <w:rFonts w:ascii="Times New Roman" w:hAnsi="Times New Roman" w:cs="Times New Roman"/>
          <w:szCs w:val="24"/>
        </w:rPr>
        <w:t>rovedba postupaka, pregled i ocjena ponuda, donošenje odluka, realizacija nabave i druga pitanja važna za zakonito, transparentno i učinkovito postupanje Škole.</w:t>
      </w:r>
    </w:p>
    <w:p w:rsidR="00714096" w:rsidRDefault="00141682">
      <w:pPr>
        <w:spacing w:after="0" w:line="276" w:lineRule="auto"/>
        <w:ind w:left="0" w:firstLine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Predmetni Pravilnik predstavlja opći akt kojim se uređuje način postupanja Škole u provedbi jed</w:t>
      </w:r>
      <w:r>
        <w:rPr>
          <w:rFonts w:ascii="Times New Roman" w:hAnsi="Times New Roman" w:cs="Times New Roman"/>
          <w:szCs w:val="24"/>
        </w:rPr>
        <w:t>nostavne nabave te pitanja koja mogu utjecati na interese gospodarskih subjekata i drugih zainteresiranih osoba.</w:t>
      </w:r>
    </w:p>
    <w:p w:rsidR="00714096" w:rsidRDefault="00141682">
      <w:pPr>
        <w:spacing w:after="0" w:line="276" w:lineRule="auto"/>
        <w:ind w:left="0" w:firstLine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Slijedom navedenog, a radi omogućavanja zainteresiranoj javnosti da sudjeluje u postupku donošenja Pravilnika dostavljanjem mišljenja, prijedlo</w:t>
      </w:r>
      <w:r>
        <w:rPr>
          <w:rFonts w:ascii="Times New Roman" w:hAnsi="Times New Roman" w:cs="Times New Roman"/>
          <w:szCs w:val="24"/>
        </w:rPr>
        <w:t>ga i primjedbi, provest će se savjetovanje s javnošću sukladno članku 11. Zakona o pravu na pristup informacijama.</w:t>
      </w:r>
    </w:p>
    <w:p w:rsidR="00714096" w:rsidRDefault="00141682">
      <w:pPr>
        <w:spacing w:after="0" w:line="276" w:lineRule="auto"/>
        <w:ind w:left="0" w:firstLine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Savjetovanje s javnošću provest će se u trajanju od 19 dana, od 20. srpnja 2026. godine do 07. kolovoza 2026. godine.</w:t>
      </w:r>
    </w:p>
    <w:p w:rsidR="00714096" w:rsidRDefault="00141682">
      <w:pPr>
        <w:spacing w:after="0" w:line="276" w:lineRule="auto"/>
        <w:ind w:left="0" w:firstLine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Provođenje savjetovanja</w:t>
      </w:r>
      <w:r>
        <w:rPr>
          <w:rFonts w:ascii="Times New Roman" w:hAnsi="Times New Roman" w:cs="Times New Roman"/>
          <w:szCs w:val="24"/>
        </w:rPr>
        <w:t xml:space="preserve"> u punom trajanju od 30 dana, uzimajući u obzir administrativne procedure usvajanja i objave akta, onemogućilo bi stupanje Pravilnika na snagu u zakonskom roku. To bi dovelo do pravne praznine, nemogućnosti pokretanja novih postupaka nabave te posljedično </w:t>
      </w:r>
      <w:r>
        <w:rPr>
          <w:rFonts w:ascii="Times New Roman" w:hAnsi="Times New Roman" w:cs="Times New Roman"/>
          <w:szCs w:val="24"/>
        </w:rPr>
        <w:t>do znatne gospodarske štete za rad i funkcioniranje naručitelja.</w:t>
      </w:r>
    </w:p>
    <w:p w:rsidR="00714096" w:rsidRDefault="00141682">
      <w:pPr>
        <w:spacing w:after="0" w:line="276" w:lineRule="auto"/>
        <w:ind w:left="0" w:firstLine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Skraćivanjem roka na 19 dana, zainteresiranoj javnosti i dalje se omogućuje učinkovito sudjelovanje i podnošenje prijedlog na tekst Pravilnika, dok se s druge strane osigurava nužna zakonitos</w:t>
      </w:r>
      <w:r>
        <w:rPr>
          <w:rFonts w:ascii="Times New Roman" w:hAnsi="Times New Roman" w:cs="Times New Roman"/>
          <w:szCs w:val="24"/>
        </w:rPr>
        <w:t>t i pravovremenost donošenja općeg akta.</w:t>
      </w:r>
    </w:p>
    <w:p w:rsidR="00714096" w:rsidRDefault="00141682">
      <w:pPr>
        <w:spacing w:after="0" w:line="276" w:lineRule="auto"/>
        <w:ind w:left="0" w:firstLine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lastRenderedPageBreak/>
        <w:t>Slijedom navedenog utvrđeni su opravdani i hitni razlozi za provođenje savjetovanja u skraćenom roku.</w:t>
      </w:r>
    </w:p>
    <w:p w:rsidR="00714096" w:rsidRDefault="00141682">
      <w:pPr>
        <w:spacing w:after="0" w:line="276" w:lineRule="auto"/>
        <w:ind w:left="0" w:firstLine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Po završetku savjetovanja razmotrit će se sva zaprimljena mišljenja, prijedlozi i primjedbe, izraditi i objaviti </w:t>
      </w:r>
      <w:r>
        <w:rPr>
          <w:rFonts w:ascii="Times New Roman" w:hAnsi="Times New Roman" w:cs="Times New Roman"/>
          <w:szCs w:val="24"/>
        </w:rPr>
        <w:t>izvješće o provedenom savjetovanju te će se prijedlog Pravilnika uputiti Školskom odboru na donošenje.</w:t>
      </w:r>
    </w:p>
    <w:p w:rsidR="00714096" w:rsidRDefault="00714096">
      <w:pPr>
        <w:spacing w:after="20" w:line="276" w:lineRule="auto"/>
        <w:ind w:left="0" w:firstLine="0"/>
        <w:jc w:val="both"/>
        <w:rPr>
          <w:rFonts w:ascii="Times New Roman" w:hAnsi="Times New Roman" w:cs="Times New Roman"/>
          <w:szCs w:val="24"/>
        </w:rPr>
      </w:pPr>
    </w:p>
    <w:p w:rsidR="00714096" w:rsidRDefault="00141682">
      <w:pPr>
        <w:spacing w:after="20" w:line="276" w:lineRule="auto"/>
        <w:ind w:left="0" w:firstLine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  <w:t>Ravnateljica</w:t>
      </w:r>
    </w:p>
    <w:p w:rsidR="00714096" w:rsidRDefault="00141682">
      <w:pPr>
        <w:spacing w:after="20" w:line="276" w:lineRule="auto"/>
        <w:ind w:left="0" w:firstLine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                                                                                 Ninočka Knežević, prof</w:t>
      </w:r>
    </w:p>
    <w:p w:rsidR="00714096" w:rsidRDefault="00714096">
      <w:pPr>
        <w:spacing w:after="20" w:line="276" w:lineRule="auto"/>
        <w:ind w:left="0" w:firstLine="0"/>
        <w:rPr>
          <w:rFonts w:ascii="Times New Roman" w:hAnsi="Times New Roman" w:cs="Times New Roman"/>
          <w:szCs w:val="24"/>
        </w:rPr>
      </w:pPr>
    </w:p>
    <w:p w:rsidR="00714096" w:rsidRDefault="00714096">
      <w:pPr>
        <w:spacing w:after="20" w:line="276" w:lineRule="auto"/>
        <w:ind w:left="0" w:firstLine="0"/>
        <w:rPr>
          <w:rFonts w:ascii="Times New Roman" w:hAnsi="Times New Roman" w:cs="Times New Roman"/>
          <w:szCs w:val="24"/>
        </w:rPr>
      </w:pPr>
    </w:p>
    <w:p w:rsidR="00714096" w:rsidRDefault="00141682">
      <w:pPr>
        <w:spacing w:after="0" w:line="276" w:lineRule="auto"/>
        <w:ind w:left="0" w:firstLine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Dostaviti:</w:t>
      </w:r>
    </w:p>
    <w:p w:rsidR="00714096" w:rsidRDefault="00141682">
      <w:pPr>
        <w:pStyle w:val="Odlomakpopisa"/>
        <w:numPr>
          <w:ilvl w:val="0"/>
          <w:numId w:val="5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Objav</w:t>
      </w:r>
      <w:r>
        <w:rPr>
          <w:rFonts w:ascii="Times New Roman" w:hAnsi="Times New Roman" w:cs="Times New Roman"/>
          <w:sz w:val="24"/>
          <w:szCs w:val="24"/>
        </w:rPr>
        <w:t>a na službenoj mrežnoj stranici Škole</w:t>
      </w:r>
    </w:p>
    <w:p w:rsidR="00714096" w:rsidRDefault="00141682">
      <w:pPr>
        <w:pStyle w:val="Odlomakpopisa"/>
        <w:numPr>
          <w:ilvl w:val="0"/>
          <w:numId w:val="5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Pismohrana, ovdje</w:t>
      </w:r>
    </w:p>
    <w:p w:rsidR="00714096" w:rsidRDefault="00714096">
      <w:pPr>
        <w:spacing w:after="0"/>
        <w:rPr>
          <w:rFonts w:ascii="Times New Roman" w:eastAsiaTheme="minorHAnsi" w:hAnsi="Times New Roman" w:cs="Times New Roman"/>
          <w:szCs w:val="24"/>
        </w:rPr>
      </w:pPr>
    </w:p>
    <w:sectPr w:rsidR="007140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38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246D3E"/>
    <w:multiLevelType w:val="multilevel"/>
    <w:tmpl w:val="77DCBCFC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F621F1"/>
    <w:multiLevelType w:val="multilevel"/>
    <w:tmpl w:val="C604403C"/>
    <w:lvl w:ilvl="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0B5EF9"/>
    <w:multiLevelType w:val="multilevel"/>
    <w:tmpl w:val="AB0EEC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E90453"/>
    <w:multiLevelType w:val="multilevel"/>
    <w:tmpl w:val="C8223C1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0C36BC"/>
    <w:multiLevelType w:val="multilevel"/>
    <w:tmpl w:val="A2E00D9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243A12"/>
    <w:multiLevelType w:val="multilevel"/>
    <w:tmpl w:val="F4087A5A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5C1A25C3"/>
    <w:multiLevelType w:val="multilevel"/>
    <w:tmpl w:val="6F825F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7B0E24"/>
    <w:multiLevelType w:val="multilevel"/>
    <w:tmpl w:val="8876A6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096"/>
    <w:rsid w:val="00141682"/>
    <w:rsid w:val="00714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CD5D84-84B9-4BCC-A416-D6F64C1D7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11" w:line="268" w:lineRule="auto"/>
      <w:ind w:left="10" w:hanging="10"/>
    </w:pPr>
    <w:rPr>
      <w:rFonts w:ascii="Calibri" w:eastAsia="Calibri" w:hAnsi="Calibri" w:cs="Calibri"/>
      <w:color w:val="000000"/>
      <w:sz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">
    <w:name w:val="Default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styleId="Reetkatablice">
    <w:name w:val="Table Grid"/>
    <w:basedOn w:val="Obinatablica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pPr>
      <w:spacing w:after="160" w:line="259" w:lineRule="auto"/>
      <w:ind w:left="720" w:firstLine="0"/>
      <w:contextualSpacing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character" w:styleId="Hiperveza">
    <w:name w:val="Hyperlink"/>
    <w:basedOn w:val="Zadanifontodlomka"/>
    <w:uiPriority w:val="99"/>
    <w:unhideWhenUsed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745</Words>
  <Characters>4249</Characters>
  <Application>Microsoft Office Word</Application>
  <DocSecurity>0</DocSecurity>
  <Lines>35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ilija vučković</dc:creator>
  <cp:keywords/>
  <dc:description/>
  <cp:lastModifiedBy>Korisnik</cp:lastModifiedBy>
  <cp:revision>2</cp:revision>
  <dcterms:created xsi:type="dcterms:W3CDTF">2026-07-20T06:46:00Z</dcterms:created>
  <dcterms:modified xsi:type="dcterms:W3CDTF">2026-07-20T06:46:00Z</dcterms:modified>
</cp:coreProperties>
</file>